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F5DB8" w14:textId="59551573" w:rsidR="005E6FF5" w:rsidRDefault="00624016" w:rsidP="005E6FF5">
      <w:pPr>
        <w:jc w:val="center"/>
        <w:rPr>
          <w:rFonts w:ascii="Times New Roman" w:hAnsi="Times New Roman" w:cs="Times New Roman"/>
          <w:b/>
        </w:rPr>
      </w:pPr>
      <w:bookmarkStart w:id="0" w:name="_GoBack"/>
      <w:bookmarkEnd w:id="0"/>
      <w:r>
        <w:rPr>
          <w:rFonts w:ascii="Times New Roman" w:hAnsi="Times New Roman" w:cs="Times New Roman"/>
          <w:b/>
        </w:rPr>
        <w:t xml:space="preserve">TDR Consortium </w:t>
      </w:r>
      <w:r w:rsidR="005E6FF5">
        <w:rPr>
          <w:rFonts w:ascii="Times New Roman" w:hAnsi="Times New Roman" w:cs="Times New Roman"/>
          <w:b/>
        </w:rPr>
        <w:t>Special Issue</w:t>
      </w:r>
    </w:p>
    <w:p w14:paraId="416FAF24" w14:textId="77777777" w:rsidR="000112FB" w:rsidRDefault="00624016" w:rsidP="005E6FF5">
      <w:pPr>
        <w:jc w:val="center"/>
        <w:rPr>
          <w:rFonts w:ascii="Times New Roman" w:hAnsi="Times New Roman" w:cs="Times New Roman"/>
          <w:b/>
        </w:rPr>
      </w:pPr>
      <w:r>
        <w:rPr>
          <w:rFonts w:ascii="Times New Roman" w:hAnsi="Times New Roman" w:cs="Times New Roman"/>
          <w:b/>
        </w:rPr>
        <w:t>Stanford University</w:t>
      </w:r>
    </w:p>
    <w:p w14:paraId="1A679CDC" w14:textId="7A419204" w:rsidR="00624016" w:rsidRPr="005E6FF5" w:rsidRDefault="00020B7E" w:rsidP="005E6FF5">
      <w:pPr>
        <w:jc w:val="center"/>
        <w:rPr>
          <w:rFonts w:ascii="Times New Roman" w:hAnsi="Times New Roman" w:cs="Times New Roman"/>
          <w:b/>
        </w:rPr>
      </w:pPr>
      <w:r>
        <w:rPr>
          <w:rFonts w:ascii="Times New Roman" w:hAnsi="Times New Roman" w:cs="Times New Roman"/>
          <w:b/>
        </w:rPr>
        <w:t>Branislav Jakovl</w:t>
      </w:r>
      <w:r w:rsidR="0091432D">
        <w:rPr>
          <w:rFonts w:ascii="Times New Roman" w:hAnsi="Times New Roman" w:cs="Times New Roman"/>
          <w:b/>
        </w:rPr>
        <w:t>j</w:t>
      </w:r>
      <w:r>
        <w:rPr>
          <w:rFonts w:ascii="Times New Roman" w:hAnsi="Times New Roman" w:cs="Times New Roman"/>
          <w:b/>
        </w:rPr>
        <w:t>evi</w:t>
      </w:r>
      <w:r w:rsidR="002F7114">
        <w:rPr>
          <w:rFonts w:ascii="Times New Roman" w:hAnsi="Times New Roman" w:cs="Times New Roman"/>
          <w:b/>
        </w:rPr>
        <w:t>ć</w:t>
      </w:r>
      <w:r>
        <w:rPr>
          <w:rFonts w:ascii="Times New Roman" w:hAnsi="Times New Roman" w:cs="Times New Roman"/>
          <w:b/>
        </w:rPr>
        <w:t>, Consortium Editor</w:t>
      </w:r>
      <w:r w:rsidR="000112FB">
        <w:rPr>
          <w:rFonts w:ascii="Times New Roman" w:hAnsi="Times New Roman" w:cs="Times New Roman"/>
          <w:b/>
        </w:rPr>
        <w:t>; Diana Looser, Coeditor</w:t>
      </w:r>
    </w:p>
    <w:p w14:paraId="407896A0" w14:textId="7344303C" w:rsidR="002A2376" w:rsidRDefault="0091432D" w:rsidP="005E6FF5">
      <w:pPr>
        <w:jc w:val="center"/>
        <w:rPr>
          <w:rFonts w:ascii="Times New Roman" w:hAnsi="Times New Roman" w:cs="Times New Roman"/>
          <w:b/>
        </w:rPr>
      </w:pPr>
      <w:r>
        <w:rPr>
          <w:rFonts w:ascii="Times New Roman" w:hAnsi="Times New Roman" w:cs="Times New Roman"/>
          <w:b/>
        </w:rPr>
        <w:t>PERIPETEIA</w:t>
      </w:r>
    </w:p>
    <w:p w14:paraId="2B8E8B97" w14:textId="77777777" w:rsidR="002F5786" w:rsidRDefault="002F5786" w:rsidP="002F5786">
      <w:pPr>
        <w:pStyle w:val="xmsonormal"/>
        <w:rPr>
          <w:color w:val="000000"/>
          <w:sz w:val="24"/>
          <w:szCs w:val="24"/>
        </w:rPr>
      </w:pPr>
    </w:p>
    <w:p w14:paraId="32B405C4" w14:textId="457E748A" w:rsidR="002F5786" w:rsidRPr="002F5786" w:rsidRDefault="002F5786" w:rsidP="002F5786">
      <w:pPr>
        <w:pStyle w:val="xmsonormal"/>
        <w:ind w:firstLine="720"/>
        <w:rPr>
          <w:rFonts w:ascii="Times New Roman" w:hAnsi="Times New Roman" w:cs="Times New Roman"/>
        </w:rPr>
      </w:pPr>
      <w:r w:rsidRPr="002F5786">
        <w:rPr>
          <w:rFonts w:ascii="Times New Roman" w:hAnsi="Times New Roman" w:cs="Times New Roman"/>
          <w:color w:val="000000"/>
          <w:sz w:val="24"/>
          <w:szCs w:val="24"/>
        </w:rPr>
        <w:t xml:space="preserve">As it turned out, last fall, when we sent out the call for papers for the </w:t>
      </w:r>
      <w:r w:rsidRPr="002F5786">
        <w:rPr>
          <w:rFonts w:ascii="Times New Roman" w:hAnsi="Times New Roman" w:cs="Times New Roman"/>
          <w:i/>
          <w:color w:val="000000"/>
          <w:sz w:val="24"/>
          <w:szCs w:val="24"/>
        </w:rPr>
        <w:t>TDR</w:t>
      </w:r>
      <w:r w:rsidRPr="002F5786">
        <w:rPr>
          <w:rFonts w:ascii="Times New Roman" w:hAnsi="Times New Roman" w:cs="Times New Roman"/>
          <w:color w:val="000000"/>
          <w:sz w:val="24"/>
          <w:szCs w:val="24"/>
        </w:rPr>
        <w:t xml:space="preserve"> special issue on </w:t>
      </w:r>
      <w:r>
        <w:rPr>
          <w:rFonts w:ascii="Times New Roman" w:hAnsi="Times New Roman" w:cs="Times New Roman"/>
          <w:color w:val="000000"/>
          <w:sz w:val="24"/>
          <w:szCs w:val="24"/>
        </w:rPr>
        <w:t>“</w:t>
      </w:r>
      <w:r w:rsidRPr="002F5786">
        <w:rPr>
          <w:rFonts w:ascii="Times New Roman" w:hAnsi="Times New Roman" w:cs="Times New Roman"/>
          <w:color w:val="000000"/>
          <w:sz w:val="24"/>
          <w:szCs w:val="24"/>
        </w:rPr>
        <w:t>Peripeteia,</w:t>
      </w:r>
      <w:r>
        <w:rPr>
          <w:rFonts w:ascii="Times New Roman" w:hAnsi="Times New Roman" w:cs="Times New Roman"/>
          <w:color w:val="000000"/>
          <w:sz w:val="24"/>
          <w:szCs w:val="24"/>
        </w:rPr>
        <w:t>”</w:t>
      </w:r>
      <w:r w:rsidRPr="002F5786">
        <w:rPr>
          <w:rFonts w:ascii="Times New Roman" w:hAnsi="Times New Roman" w:cs="Times New Roman"/>
          <w:color w:val="000000"/>
          <w:sz w:val="24"/>
          <w:szCs w:val="24"/>
        </w:rPr>
        <w:t xml:space="preserve"> we were on the cusp of a global pandemic. Little did we know that, by the time of our initial deadline (June 1), the topic of our special issue would have taken on a whole new dimension of urgency we could hardly imagine. And here we are: in the middle of an event that is most definitively a turn of fortunes of extraordinary proportions, and that could be a turning point in the way in which we think about our global community, solidarity, climate, and most definitively, how we make and receive performance. Our topic now seems more relevant than ever. Recognizing that the COVID-19 pandemic has been a major disruption for artists and scholars, we have decided to extend our deadline to </w:t>
      </w:r>
      <w:r w:rsidRPr="002F5786">
        <w:rPr>
          <w:rFonts w:ascii="Times New Roman" w:hAnsi="Times New Roman" w:cs="Times New Roman"/>
          <w:b/>
          <w:bCs/>
          <w:color w:val="000000"/>
          <w:sz w:val="24"/>
          <w:szCs w:val="24"/>
        </w:rPr>
        <w:t>September 1</w:t>
      </w:r>
      <w:r w:rsidRPr="002F5786">
        <w:rPr>
          <w:rFonts w:ascii="Times New Roman" w:hAnsi="Times New Roman" w:cs="Times New Roman"/>
          <w:color w:val="000000"/>
          <w:sz w:val="24"/>
          <w:szCs w:val="24"/>
        </w:rPr>
        <w:t>. We hope that will give our potential contributors time to reflect on the major sea-change we are going through, and to return to their libraries and studios to develop and complete their submissions.</w:t>
      </w:r>
    </w:p>
    <w:p w14:paraId="19FB6B3B" w14:textId="77777777" w:rsidR="002F5786" w:rsidRPr="00145870" w:rsidRDefault="002F5786" w:rsidP="005E6FF5">
      <w:pPr>
        <w:jc w:val="center"/>
        <w:rPr>
          <w:rFonts w:ascii="Times New Roman" w:hAnsi="Times New Roman" w:cs="Times New Roman"/>
          <w:b/>
        </w:rPr>
      </w:pPr>
    </w:p>
    <w:p w14:paraId="32DF7CA7" w14:textId="5FC307D2" w:rsidR="00045D9F" w:rsidRDefault="00270760" w:rsidP="009E7E0D">
      <w:pPr>
        <w:ind w:firstLine="720"/>
        <w:rPr>
          <w:rFonts w:ascii="Times New Roman" w:hAnsi="Times New Roman" w:cs="Times New Roman"/>
        </w:rPr>
      </w:pPr>
      <w:r>
        <w:rPr>
          <w:rFonts w:ascii="Times New Roman" w:hAnsi="Times New Roman" w:cs="Times New Roman"/>
        </w:rPr>
        <w:t xml:space="preserve">In classical dramatic theory, peripeteia designates a turning point from prosperity to downfall. </w:t>
      </w:r>
      <w:r w:rsidR="00FF0CCC">
        <w:rPr>
          <w:rFonts w:ascii="Times New Roman" w:hAnsi="Times New Roman" w:cs="Times New Roman"/>
        </w:rPr>
        <w:t>T</w:t>
      </w:r>
      <w:r>
        <w:rPr>
          <w:rFonts w:ascii="Times New Roman" w:hAnsi="Times New Roman" w:cs="Times New Roman"/>
        </w:rPr>
        <w:t>his reversal of fortunes often marks a transformation of the entire outlook of the protagonist: from ignorance to knowledge, and from resignation to action. Peripeteia is the moment when opposi</w:t>
      </w:r>
      <w:r w:rsidR="00691983">
        <w:rPr>
          <w:rFonts w:ascii="Times New Roman" w:hAnsi="Times New Roman" w:cs="Times New Roman"/>
        </w:rPr>
        <w:t>ng</w:t>
      </w:r>
      <w:r>
        <w:rPr>
          <w:rFonts w:ascii="Times New Roman" w:hAnsi="Times New Roman" w:cs="Times New Roman"/>
        </w:rPr>
        <w:t xml:space="preserve"> forces powerfully drag the world in opposite direction</w:t>
      </w:r>
      <w:r w:rsidR="00FF0CCC">
        <w:rPr>
          <w:rFonts w:ascii="Times New Roman" w:hAnsi="Times New Roman" w:cs="Times New Roman"/>
        </w:rPr>
        <w:t>s</w:t>
      </w:r>
      <w:r>
        <w:rPr>
          <w:rFonts w:ascii="Times New Roman" w:hAnsi="Times New Roman" w:cs="Times New Roman"/>
        </w:rPr>
        <w:t>. This rending of the world as we know it may open new paths or close them forever. We are now at such a decisive point. The intensity of th</w:t>
      </w:r>
      <w:r w:rsidR="00253575">
        <w:rPr>
          <w:rFonts w:ascii="Times New Roman" w:hAnsi="Times New Roman" w:cs="Times New Roman"/>
        </w:rPr>
        <w:t>is current</w:t>
      </w:r>
      <w:r>
        <w:rPr>
          <w:rFonts w:ascii="Times New Roman" w:hAnsi="Times New Roman" w:cs="Times New Roman"/>
        </w:rPr>
        <w:t xml:space="preserve"> moment is </w:t>
      </w:r>
      <w:r w:rsidR="00A52549">
        <w:rPr>
          <w:rFonts w:ascii="Times New Roman" w:hAnsi="Times New Roman" w:cs="Times New Roman"/>
        </w:rPr>
        <w:t>clearly</w:t>
      </w:r>
      <w:r>
        <w:rPr>
          <w:rFonts w:ascii="Times New Roman" w:hAnsi="Times New Roman" w:cs="Times New Roman"/>
        </w:rPr>
        <w:t xml:space="preserve"> expressed in the rising temperature of the protagonist, the planet. </w:t>
      </w:r>
      <w:r w:rsidR="00A52549">
        <w:rPr>
          <w:rFonts w:ascii="Times New Roman" w:hAnsi="Times New Roman" w:cs="Times New Roman"/>
        </w:rPr>
        <w:t xml:space="preserve">The </w:t>
      </w:r>
      <w:r w:rsidR="00FF0CCC">
        <w:rPr>
          <w:rFonts w:ascii="Times New Roman" w:hAnsi="Times New Roman" w:cs="Times New Roman"/>
        </w:rPr>
        <w:t>choice the world is facing is not only between</w:t>
      </w:r>
      <w:r w:rsidR="00A52549">
        <w:rPr>
          <w:rFonts w:ascii="Times New Roman" w:hAnsi="Times New Roman" w:cs="Times New Roman"/>
        </w:rPr>
        <w:t xml:space="preserve"> dirty and clean technologies, but also between accumulation and sharing, exploitation and social justice, unabashed capitalism and radical democracy</w:t>
      </w:r>
      <w:r w:rsidR="00FF0CCC">
        <w:rPr>
          <w:rFonts w:ascii="Times New Roman" w:hAnsi="Times New Roman" w:cs="Times New Roman"/>
        </w:rPr>
        <w:t>,</w:t>
      </w:r>
      <w:r w:rsidR="00FF0CCC" w:rsidRPr="00FF0CCC">
        <w:rPr>
          <w:rFonts w:ascii="Times New Roman" w:hAnsi="Times New Roman" w:cs="Times New Roman"/>
        </w:rPr>
        <w:t xml:space="preserve"> </w:t>
      </w:r>
      <w:r w:rsidR="00FF0CCC">
        <w:rPr>
          <w:rFonts w:ascii="Times New Roman" w:hAnsi="Times New Roman" w:cs="Times New Roman"/>
        </w:rPr>
        <w:t>Western exceptionalism and global awareness</w:t>
      </w:r>
      <w:r w:rsidR="00A52549">
        <w:rPr>
          <w:rFonts w:ascii="Times New Roman" w:hAnsi="Times New Roman" w:cs="Times New Roman"/>
        </w:rPr>
        <w:t xml:space="preserve">. </w:t>
      </w:r>
      <w:r w:rsidR="00FF0CCC">
        <w:rPr>
          <w:rFonts w:ascii="Times New Roman" w:hAnsi="Times New Roman" w:cs="Times New Roman"/>
        </w:rPr>
        <w:t>And concerning this last point, t</w:t>
      </w:r>
      <w:r w:rsidR="00A52549">
        <w:rPr>
          <w:rFonts w:ascii="Times New Roman" w:hAnsi="Times New Roman" w:cs="Times New Roman"/>
        </w:rPr>
        <w:t xml:space="preserve">his </w:t>
      </w:r>
      <w:r w:rsidR="008E0F78">
        <w:rPr>
          <w:rFonts w:ascii="Times New Roman" w:hAnsi="Times New Roman" w:cs="Times New Roman"/>
        </w:rPr>
        <w:t>may</w:t>
      </w:r>
      <w:r w:rsidR="00A52549">
        <w:rPr>
          <w:rFonts w:ascii="Times New Roman" w:hAnsi="Times New Roman" w:cs="Times New Roman"/>
        </w:rPr>
        <w:t xml:space="preserve"> </w:t>
      </w:r>
      <w:r w:rsidR="00921443">
        <w:rPr>
          <w:rFonts w:ascii="Times New Roman" w:hAnsi="Times New Roman" w:cs="Times New Roman"/>
        </w:rPr>
        <w:t xml:space="preserve">be </w:t>
      </w:r>
      <w:r w:rsidR="00A52549">
        <w:rPr>
          <w:rFonts w:ascii="Times New Roman" w:hAnsi="Times New Roman" w:cs="Times New Roman"/>
        </w:rPr>
        <w:t xml:space="preserve">the last moment in which the categories of classical dramatic theory </w:t>
      </w:r>
      <w:r w:rsidR="00FF5C47">
        <w:rPr>
          <w:rFonts w:ascii="Times New Roman" w:hAnsi="Times New Roman" w:cs="Times New Roman"/>
        </w:rPr>
        <w:t>are</w:t>
      </w:r>
      <w:r w:rsidR="00A52549">
        <w:rPr>
          <w:rFonts w:ascii="Times New Roman" w:hAnsi="Times New Roman" w:cs="Times New Roman"/>
        </w:rPr>
        <w:t xml:space="preserve"> still operative</w:t>
      </w:r>
      <w:r w:rsidR="00FF0CCC">
        <w:rPr>
          <w:rFonts w:ascii="Times New Roman" w:hAnsi="Times New Roman" w:cs="Times New Roman"/>
        </w:rPr>
        <w:t>:</w:t>
      </w:r>
      <w:r w:rsidR="00A52549">
        <w:rPr>
          <w:rFonts w:ascii="Times New Roman" w:hAnsi="Times New Roman" w:cs="Times New Roman"/>
        </w:rPr>
        <w:t xml:space="preserve"> </w:t>
      </w:r>
      <w:r w:rsidR="00FF0CCC">
        <w:rPr>
          <w:rFonts w:ascii="Times New Roman" w:hAnsi="Times New Roman" w:cs="Times New Roman"/>
        </w:rPr>
        <w:t>we are experiencing</w:t>
      </w:r>
      <w:r w:rsidR="00A52549">
        <w:rPr>
          <w:rFonts w:ascii="Times New Roman" w:hAnsi="Times New Roman" w:cs="Times New Roman"/>
        </w:rPr>
        <w:t xml:space="preserve"> </w:t>
      </w:r>
      <w:r w:rsidR="00C576DA">
        <w:rPr>
          <w:rFonts w:ascii="Times New Roman" w:hAnsi="Times New Roman" w:cs="Times New Roman"/>
        </w:rPr>
        <w:t>a</w:t>
      </w:r>
      <w:r w:rsidR="00A52549">
        <w:rPr>
          <w:rFonts w:ascii="Times New Roman" w:hAnsi="Times New Roman" w:cs="Times New Roman"/>
        </w:rPr>
        <w:t xml:space="preserve"> turning point in the very idea of crisis and </w:t>
      </w:r>
      <w:r w:rsidR="00FF0CCC">
        <w:rPr>
          <w:rFonts w:ascii="Times New Roman" w:hAnsi="Times New Roman" w:cs="Times New Roman"/>
        </w:rPr>
        <w:t xml:space="preserve">its </w:t>
      </w:r>
      <w:r w:rsidR="00A52549">
        <w:rPr>
          <w:rFonts w:ascii="Times New Roman" w:hAnsi="Times New Roman" w:cs="Times New Roman"/>
        </w:rPr>
        <w:t>representation</w:t>
      </w:r>
      <w:r w:rsidR="00FF0CCC">
        <w:rPr>
          <w:rFonts w:ascii="Times New Roman" w:hAnsi="Times New Roman" w:cs="Times New Roman"/>
        </w:rPr>
        <w:t xml:space="preserve"> in live performance</w:t>
      </w:r>
      <w:r w:rsidR="00A52549">
        <w:rPr>
          <w:rFonts w:ascii="Times New Roman" w:hAnsi="Times New Roman" w:cs="Times New Roman"/>
        </w:rPr>
        <w:t>.</w:t>
      </w:r>
    </w:p>
    <w:p w14:paraId="309A6215" w14:textId="77777777" w:rsidR="000C5934" w:rsidRPr="000B0788" w:rsidRDefault="000C5934" w:rsidP="000C5934">
      <w:pPr>
        <w:ind w:firstLine="720"/>
        <w:rPr>
          <w:rFonts w:ascii="Times New Roman" w:hAnsi="Times New Roman" w:cs="Times New Roman"/>
        </w:rPr>
      </w:pPr>
      <w:r w:rsidRPr="000B0788">
        <w:rPr>
          <w:rFonts w:ascii="Times New Roman" w:hAnsi="Times New Roman" w:cs="Times New Roman"/>
        </w:rPr>
        <w:t xml:space="preserve">The current moment presents </w:t>
      </w:r>
      <w:r>
        <w:rPr>
          <w:rFonts w:ascii="Times New Roman" w:hAnsi="Times New Roman" w:cs="Times New Roman"/>
        </w:rPr>
        <w:t>humanity</w:t>
      </w:r>
      <w:r w:rsidRPr="000B0788">
        <w:rPr>
          <w:rFonts w:ascii="Times New Roman" w:hAnsi="Times New Roman" w:cs="Times New Roman"/>
        </w:rPr>
        <w:t xml:space="preserve"> with a unique and multiscalar set of challenges</w:t>
      </w:r>
      <w:r>
        <w:rPr>
          <w:rFonts w:ascii="Times New Roman" w:hAnsi="Times New Roman" w:cs="Times New Roman"/>
        </w:rPr>
        <w:t xml:space="preserve"> </w:t>
      </w:r>
      <w:r w:rsidRPr="000B0788">
        <w:rPr>
          <w:rFonts w:ascii="Times New Roman" w:hAnsi="Times New Roman" w:cs="Times New Roman"/>
        </w:rPr>
        <w:t>that will require an essential reorganization of society, economics, and politics to address.</w:t>
      </w:r>
    </w:p>
    <w:p w14:paraId="1E1E2D9B" w14:textId="62AB24E6" w:rsidR="00AB77DC" w:rsidRDefault="000C5934" w:rsidP="005C5A39">
      <w:pPr>
        <w:rPr>
          <w:rFonts w:ascii="Times New Roman" w:hAnsi="Times New Roman" w:cs="Times New Roman"/>
        </w:rPr>
      </w:pPr>
      <w:r w:rsidRPr="000B0788">
        <w:rPr>
          <w:rFonts w:ascii="Times New Roman" w:hAnsi="Times New Roman" w:cs="Times New Roman"/>
        </w:rPr>
        <w:t xml:space="preserve">As the 12-year timeline for action </w:t>
      </w:r>
      <w:r w:rsidR="002B2796">
        <w:rPr>
          <w:rFonts w:ascii="Times New Roman" w:hAnsi="Times New Roman" w:cs="Times New Roman"/>
        </w:rPr>
        <w:t>in</w:t>
      </w:r>
      <w:r w:rsidRPr="000B0788">
        <w:rPr>
          <w:rFonts w:ascii="Times New Roman" w:hAnsi="Times New Roman" w:cs="Times New Roman"/>
        </w:rPr>
        <w:t xml:space="preserve"> the </w:t>
      </w:r>
      <w:r>
        <w:rPr>
          <w:rFonts w:ascii="Times New Roman" w:hAnsi="Times New Roman" w:cs="Times New Roman"/>
        </w:rPr>
        <w:t xml:space="preserve">US </w:t>
      </w:r>
      <w:r w:rsidRPr="000B0788">
        <w:rPr>
          <w:rFonts w:ascii="Times New Roman" w:hAnsi="Times New Roman" w:cs="Times New Roman"/>
        </w:rPr>
        <w:t>Green New Deal makes clear, there’s a specific urgency, a deadline, that</w:t>
      </w:r>
      <w:r>
        <w:rPr>
          <w:rFonts w:ascii="Times New Roman" w:hAnsi="Times New Roman" w:cs="Times New Roman"/>
        </w:rPr>
        <w:t xml:space="preserve"> – in the West, at least – arguably </w:t>
      </w:r>
      <w:r w:rsidRPr="000B0788">
        <w:rPr>
          <w:rFonts w:ascii="Times New Roman" w:hAnsi="Times New Roman" w:cs="Times New Roman"/>
        </w:rPr>
        <w:t xml:space="preserve">differentiates this moment from other </w:t>
      </w:r>
      <w:r>
        <w:rPr>
          <w:rFonts w:ascii="Times New Roman" w:hAnsi="Times New Roman" w:cs="Times New Roman"/>
        </w:rPr>
        <w:t xml:space="preserve">historical </w:t>
      </w:r>
      <w:r w:rsidRPr="000B0788">
        <w:rPr>
          <w:rFonts w:ascii="Times New Roman" w:hAnsi="Times New Roman" w:cs="Times New Roman"/>
        </w:rPr>
        <w:t xml:space="preserve">periods that have been identified as crisis-ridden. </w:t>
      </w:r>
      <w:r w:rsidRPr="00660FC9">
        <w:rPr>
          <w:rFonts w:ascii="Times New Roman" w:hAnsi="Times New Roman" w:cs="Times New Roman"/>
        </w:rPr>
        <w:t>This moment is characterized by a particular mode of uncertainty regarding the future</w:t>
      </w:r>
      <w:r w:rsidR="000307E0">
        <w:rPr>
          <w:rFonts w:ascii="Times New Roman" w:hAnsi="Times New Roman" w:cs="Times New Roman"/>
        </w:rPr>
        <w:t>,</w:t>
      </w:r>
      <w:r w:rsidRPr="00660FC9">
        <w:rPr>
          <w:rFonts w:ascii="Times New Roman" w:hAnsi="Times New Roman" w:cs="Times New Roman"/>
        </w:rPr>
        <w:t xml:space="preserve"> exacerbated by the fact that many contributing factors to this “crisis” are pervasive yet intangible, omnipresent yet strangely distant, </w:t>
      </w:r>
      <w:r>
        <w:rPr>
          <w:rFonts w:ascii="Times New Roman" w:hAnsi="Times New Roman" w:cs="Times New Roman"/>
        </w:rPr>
        <w:t>and ostensibly</w:t>
      </w:r>
      <w:r w:rsidRPr="00660FC9">
        <w:rPr>
          <w:rFonts w:ascii="Times New Roman" w:hAnsi="Times New Roman" w:cs="Times New Roman"/>
        </w:rPr>
        <w:t xml:space="preserve"> divorced from individual action</w:t>
      </w:r>
      <w:r>
        <w:rPr>
          <w:rFonts w:ascii="Times New Roman" w:hAnsi="Times New Roman" w:cs="Times New Roman"/>
        </w:rPr>
        <w:t xml:space="preserve"> and </w:t>
      </w:r>
      <w:r w:rsidRPr="00660FC9">
        <w:rPr>
          <w:rFonts w:ascii="Times New Roman" w:hAnsi="Times New Roman" w:cs="Times New Roman"/>
        </w:rPr>
        <w:t>solutions</w:t>
      </w:r>
      <w:r>
        <w:rPr>
          <w:rFonts w:ascii="Times New Roman" w:hAnsi="Times New Roman" w:cs="Times New Roman"/>
        </w:rPr>
        <w:t xml:space="preserve">, </w:t>
      </w:r>
      <w:r w:rsidRPr="00660FC9">
        <w:rPr>
          <w:rFonts w:ascii="Times New Roman" w:hAnsi="Times New Roman" w:cs="Times New Roman"/>
        </w:rPr>
        <w:t>even if discussions of the crisis tend to revert to individual, moral stances</w:t>
      </w:r>
      <w:r>
        <w:rPr>
          <w:rFonts w:ascii="Times New Roman" w:hAnsi="Times New Roman" w:cs="Times New Roman"/>
        </w:rPr>
        <w:t>.</w:t>
      </w:r>
      <w:r w:rsidR="005C5A39">
        <w:rPr>
          <w:rFonts w:ascii="Times New Roman" w:hAnsi="Times New Roman" w:cs="Times New Roman"/>
        </w:rPr>
        <w:t xml:space="preserve"> </w:t>
      </w:r>
      <w:r w:rsidR="00C67D07">
        <w:rPr>
          <w:rFonts w:ascii="Times New Roman" w:hAnsi="Times New Roman" w:cs="Times New Roman"/>
        </w:rPr>
        <w:t xml:space="preserve">At the same time, we are mindful that different communities </w:t>
      </w:r>
      <w:r w:rsidR="00E67B94">
        <w:rPr>
          <w:rFonts w:ascii="Times New Roman" w:hAnsi="Times New Roman" w:cs="Times New Roman"/>
        </w:rPr>
        <w:t xml:space="preserve">approach this </w:t>
      </w:r>
      <w:r w:rsidR="00914D65">
        <w:rPr>
          <w:rFonts w:ascii="Times New Roman" w:hAnsi="Times New Roman" w:cs="Times New Roman"/>
        </w:rPr>
        <w:t>situation</w:t>
      </w:r>
      <w:r w:rsidR="00E67B94">
        <w:rPr>
          <w:rFonts w:ascii="Times New Roman" w:hAnsi="Times New Roman" w:cs="Times New Roman"/>
        </w:rPr>
        <w:t xml:space="preserve"> from varying </w:t>
      </w:r>
      <w:r w:rsidR="00D04A63">
        <w:rPr>
          <w:rFonts w:ascii="Times New Roman" w:hAnsi="Times New Roman" w:cs="Times New Roman"/>
        </w:rPr>
        <w:t xml:space="preserve">historical and epistemological standpoints. </w:t>
      </w:r>
      <w:r w:rsidR="00C67D07" w:rsidRPr="00660FC9">
        <w:rPr>
          <w:rFonts w:ascii="Times New Roman" w:hAnsi="Times New Roman" w:cs="Times New Roman"/>
        </w:rPr>
        <w:t xml:space="preserve">A strain of Indigenous </w:t>
      </w:r>
      <w:r w:rsidR="005850BE">
        <w:rPr>
          <w:rFonts w:ascii="Times New Roman" w:hAnsi="Times New Roman" w:cs="Times New Roman"/>
        </w:rPr>
        <w:t>climate-change studies</w:t>
      </w:r>
      <w:r w:rsidR="003D24B1">
        <w:rPr>
          <w:rFonts w:ascii="Times New Roman" w:hAnsi="Times New Roman" w:cs="Times New Roman"/>
        </w:rPr>
        <w:t>, for instance,</w:t>
      </w:r>
      <w:r w:rsidR="00C67D07" w:rsidRPr="00660FC9">
        <w:rPr>
          <w:rFonts w:ascii="Times New Roman" w:hAnsi="Times New Roman" w:cs="Times New Roman"/>
        </w:rPr>
        <w:t xml:space="preserve"> understands the Anthropocene not as a hitherto unanticipated occurrence but</w:t>
      </w:r>
      <w:r w:rsidR="008A64C8">
        <w:rPr>
          <w:rFonts w:ascii="Times New Roman" w:hAnsi="Times New Roman" w:cs="Times New Roman"/>
        </w:rPr>
        <w:t xml:space="preserve"> as an</w:t>
      </w:r>
      <w:r w:rsidR="00C67D07" w:rsidRPr="00660FC9">
        <w:rPr>
          <w:rFonts w:ascii="Times New Roman" w:hAnsi="Times New Roman" w:cs="Times New Roman"/>
        </w:rPr>
        <w:t xml:space="preserve"> extension of a violent and unresolved historical past</w:t>
      </w:r>
      <w:r w:rsidR="003D24B1">
        <w:rPr>
          <w:rFonts w:ascii="Times New Roman" w:hAnsi="Times New Roman" w:cs="Times New Roman"/>
        </w:rPr>
        <w:t xml:space="preserve"> that </w:t>
      </w:r>
      <w:r w:rsidR="00D044BE">
        <w:rPr>
          <w:rFonts w:ascii="Times New Roman" w:hAnsi="Times New Roman" w:cs="Times New Roman"/>
        </w:rPr>
        <w:t xml:space="preserve">renders the present </w:t>
      </w:r>
      <w:r w:rsidR="007B55BA">
        <w:rPr>
          <w:rFonts w:ascii="Times New Roman" w:hAnsi="Times New Roman" w:cs="Times New Roman"/>
        </w:rPr>
        <w:t xml:space="preserve">moment </w:t>
      </w:r>
      <w:r w:rsidR="00D044BE">
        <w:rPr>
          <w:rFonts w:ascii="Times New Roman" w:hAnsi="Times New Roman" w:cs="Times New Roman"/>
        </w:rPr>
        <w:t xml:space="preserve">already post-apocalyptic. </w:t>
      </w:r>
    </w:p>
    <w:p w14:paraId="7873C5C4" w14:textId="4B16034B" w:rsidR="00FF0CCC" w:rsidRDefault="00FF0CCC" w:rsidP="00F93372">
      <w:pPr>
        <w:ind w:firstLine="720"/>
        <w:rPr>
          <w:rFonts w:ascii="Times New Roman" w:hAnsi="Times New Roman" w:cs="Times New Roman"/>
        </w:rPr>
      </w:pPr>
      <w:r w:rsidRPr="00660FC9">
        <w:rPr>
          <w:rFonts w:ascii="Times New Roman" w:hAnsi="Times New Roman" w:cs="Times New Roman"/>
        </w:rPr>
        <w:t xml:space="preserve">This ephemerality, spectrality, and magnitude pose special challenges to </w:t>
      </w:r>
      <w:r w:rsidRPr="00660FC9">
        <w:rPr>
          <w:rFonts w:ascii="Times New Roman" w:hAnsi="Times New Roman" w:cs="Times New Roman"/>
          <w:i/>
        </w:rPr>
        <w:t>representation</w:t>
      </w:r>
      <w:r w:rsidRPr="00660FC9">
        <w:rPr>
          <w:rFonts w:ascii="Times New Roman" w:hAnsi="Times New Roman" w:cs="Times New Roman"/>
        </w:rPr>
        <w:t xml:space="preserve"> in its many senses</w:t>
      </w:r>
      <w:r w:rsidR="00B551F4">
        <w:rPr>
          <w:rFonts w:ascii="Times New Roman" w:hAnsi="Times New Roman" w:cs="Times New Roman"/>
        </w:rPr>
        <w:t xml:space="preserve">: </w:t>
      </w:r>
      <w:r w:rsidRPr="00660FC9">
        <w:rPr>
          <w:rFonts w:ascii="Times New Roman" w:hAnsi="Times New Roman" w:cs="Times New Roman"/>
        </w:rPr>
        <w:t xml:space="preserve">aesthetic, social, </w:t>
      </w:r>
      <w:r w:rsidR="00B551F4">
        <w:rPr>
          <w:rFonts w:ascii="Times New Roman" w:hAnsi="Times New Roman" w:cs="Times New Roman"/>
        </w:rPr>
        <w:t xml:space="preserve">and </w:t>
      </w:r>
      <w:r w:rsidRPr="00660FC9">
        <w:rPr>
          <w:rFonts w:ascii="Times New Roman" w:hAnsi="Times New Roman" w:cs="Times New Roman"/>
        </w:rPr>
        <w:t>political</w:t>
      </w:r>
      <w:r>
        <w:rPr>
          <w:rFonts w:ascii="Times New Roman" w:hAnsi="Times New Roman" w:cs="Times New Roman"/>
        </w:rPr>
        <w:t>.</w:t>
      </w:r>
      <w:r w:rsidR="00F93372">
        <w:rPr>
          <w:rFonts w:ascii="Times New Roman" w:hAnsi="Times New Roman" w:cs="Times New Roman"/>
        </w:rPr>
        <w:t xml:space="preserve"> </w:t>
      </w:r>
      <w:r w:rsidR="00024B0B">
        <w:rPr>
          <w:rFonts w:ascii="Times New Roman" w:hAnsi="Times New Roman" w:cs="Times New Roman"/>
        </w:rPr>
        <w:t xml:space="preserve">The planet is under siege, and performance is not there to witness, issue warnings, calls for action, or drop dead like that proverbial canary. Like all other </w:t>
      </w:r>
      <w:r w:rsidR="008E0F78">
        <w:rPr>
          <w:rFonts w:ascii="Times New Roman" w:hAnsi="Times New Roman" w:cs="Times New Roman"/>
        </w:rPr>
        <w:t xml:space="preserve">spheres of human activity, </w:t>
      </w:r>
      <w:r w:rsidR="00024B0B">
        <w:rPr>
          <w:rFonts w:ascii="Times New Roman" w:hAnsi="Times New Roman" w:cs="Times New Roman"/>
        </w:rPr>
        <w:t xml:space="preserve">art forms, </w:t>
      </w:r>
      <w:r w:rsidR="008E0F78">
        <w:rPr>
          <w:rFonts w:ascii="Times New Roman" w:hAnsi="Times New Roman" w:cs="Times New Roman"/>
        </w:rPr>
        <w:t xml:space="preserve">and </w:t>
      </w:r>
      <w:r w:rsidR="00024B0B">
        <w:rPr>
          <w:rFonts w:ascii="Times New Roman" w:hAnsi="Times New Roman" w:cs="Times New Roman"/>
        </w:rPr>
        <w:t>academic fields</w:t>
      </w:r>
      <w:r w:rsidR="008E0F78">
        <w:rPr>
          <w:rFonts w:ascii="Times New Roman" w:hAnsi="Times New Roman" w:cs="Times New Roman"/>
        </w:rPr>
        <w:t xml:space="preserve"> </w:t>
      </w:r>
      <w:r w:rsidR="00024B0B">
        <w:rPr>
          <w:rFonts w:ascii="Times New Roman" w:hAnsi="Times New Roman" w:cs="Times New Roman"/>
        </w:rPr>
        <w:t xml:space="preserve">it has to transform itself </w:t>
      </w:r>
      <w:r w:rsidR="00024B0B">
        <w:rPr>
          <w:rFonts w:ascii="Times New Roman" w:hAnsi="Times New Roman" w:cs="Times New Roman"/>
        </w:rPr>
        <w:lastRenderedPageBreak/>
        <w:t xml:space="preserve">in order to stage a redress in this social drama of planetary proportions. </w:t>
      </w:r>
      <w:r>
        <w:rPr>
          <w:rFonts w:ascii="Times New Roman" w:hAnsi="Times New Roman" w:cs="Times New Roman"/>
        </w:rPr>
        <w:t>We invite scholars, artists, and activists to submit papers that address issues that include, but are not limited to:</w:t>
      </w:r>
    </w:p>
    <w:p w14:paraId="65E620AA" w14:textId="4DB68889" w:rsidR="00753948" w:rsidRPr="00753948" w:rsidRDefault="00753948" w:rsidP="004620E3">
      <w:pPr>
        <w:pStyle w:val="ListParagraph"/>
        <w:numPr>
          <w:ilvl w:val="0"/>
          <w:numId w:val="1"/>
        </w:numPr>
        <w:rPr>
          <w:rFonts w:ascii="Times New Roman" w:hAnsi="Times New Roman" w:cs="Times New Roman"/>
        </w:rPr>
      </w:pPr>
      <w:r>
        <w:rPr>
          <w:rFonts w:ascii="Times New Roman" w:hAnsi="Times New Roman" w:cs="Times New Roman"/>
        </w:rPr>
        <w:t xml:space="preserve">Performance and </w:t>
      </w:r>
      <w:r w:rsidR="0014559B">
        <w:rPr>
          <w:rFonts w:ascii="Times New Roman" w:hAnsi="Times New Roman" w:cs="Times New Roman"/>
        </w:rPr>
        <w:t xml:space="preserve">the </w:t>
      </w:r>
      <w:r>
        <w:rPr>
          <w:rFonts w:ascii="Times New Roman" w:hAnsi="Times New Roman" w:cs="Times New Roman"/>
        </w:rPr>
        <w:t>new planetary paradigm</w:t>
      </w:r>
    </w:p>
    <w:p w14:paraId="0C76FAAD" w14:textId="0079BCF1" w:rsidR="00FF0CCC" w:rsidRDefault="00FF0CCC" w:rsidP="004620E3">
      <w:pPr>
        <w:pStyle w:val="ListParagraph"/>
        <w:numPr>
          <w:ilvl w:val="0"/>
          <w:numId w:val="1"/>
        </w:numPr>
        <w:rPr>
          <w:rFonts w:ascii="Times New Roman" w:hAnsi="Times New Roman" w:cs="Times New Roman"/>
        </w:rPr>
      </w:pPr>
      <w:r>
        <w:rPr>
          <w:rFonts w:ascii="Times New Roman" w:hAnsi="Times New Roman" w:cs="Times New Roman"/>
        </w:rPr>
        <w:t xml:space="preserve">Social drama and </w:t>
      </w:r>
      <w:r w:rsidR="006A013E">
        <w:rPr>
          <w:rFonts w:ascii="Times New Roman" w:hAnsi="Times New Roman" w:cs="Times New Roman"/>
        </w:rPr>
        <w:t xml:space="preserve">“slow violence” </w:t>
      </w:r>
    </w:p>
    <w:p w14:paraId="7E49B9C4" w14:textId="2075F7BB" w:rsidR="000148DC" w:rsidRPr="0054039E" w:rsidRDefault="00FF0CCC" w:rsidP="0054039E">
      <w:pPr>
        <w:pStyle w:val="ListParagraph"/>
        <w:numPr>
          <w:ilvl w:val="0"/>
          <w:numId w:val="1"/>
        </w:numPr>
        <w:rPr>
          <w:rFonts w:ascii="Times New Roman" w:hAnsi="Times New Roman" w:cs="Times New Roman"/>
        </w:rPr>
      </w:pPr>
      <w:r>
        <w:rPr>
          <w:rFonts w:ascii="Times New Roman" w:hAnsi="Times New Roman" w:cs="Times New Roman"/>
        </w:rPr>
        <w:t>Scale of crisis and representation</w:t>
      </w:r>
    </w:p>
    <w:p w14:paraId="57FAC18D" w14:textId="7B00CDE0" w:rsidR="00FF0CCC" w:rsidRPr="00660FC9" w:rsidRDefault="00FF0CCC" w:rsidP="004620E3">
      <w:pPr>
        <w:pStyle w:val="ListParagraph"/>
        <w:numPr>
          <w:ilvl w:val="0"/>
          <w:numId w:val="1"/>
        </w:numPr>
        <w:rPr>
          <w:rFonts w:ascii="Times New Roman" w:hAnsi="Times New Roman" w:cs="Times New Roman"/>
        </w:rPr>
      </w:pPr>
      <w:r>
        <w:rPr>
          <w:rFonts w:ascii="Times New Roman" w:hAnsi="Times New Roman" w:cs="Times New Roman"/>
        </w:rPr>
        <w:t xml:space="preserve">Accumulation </w:t>
      </w:r>
      <w:r w:rsidR="000F3A37">
        <w:rPr>
          <w:rFonts w:ascii="Times New Roman" w:hAnsi="Times New Roman" w:cs="Times New Roman"/>
        </w:rPr>
        <w:t>v</w:t>
      </w:r>
      <w:r>
        <w:rPr>
          <w:rFonts w:ascii="Times New Roman" w:hAnsi="Times New Roman" w:cs="Times New Roman"/>
        </w:rPr>
        <w:t>s. expenditure</w:t>
      </w:r>
    </w:p>
    <w:p w14:paraId="49E01969" w14:textId="77777777" w:rsidR="00FF0CCC" w:rsidRDefault="00FF0CCC" w:rsidP="004620E3">
      <w:pPr>
        <w:pStyle w:val="ListParagraph"/>
        <w:numPr>
          <w:ilvl w:val="0"/>
          <w:numId w:val="1"/>
        </w:numPr>
        <w:rPr>
          <w:rFonts w:ascii="Times New Roman" w:hAnsi="Times New Roman" w:cs="Times New Roman"/>
        </w:rPr>
      </w:pPr>
      <w:r>
        <w:rPr>
          <w:rFonts w:ascii="Times New Roman" w:hAnsi="Times New Roman" w:cs="Times New Roman"/>
        </w:rPr>
        <w:t>First and second New Deal and performance</w:t>
      </w:r>
    </w:p>
    <w:p w14:paraId="353BAD28" w14:textId="4E265B6A" w:rsidR="00FF0CCC" w:rsidRDefault="00BC6B4D" w:rsidP="004620E3">
      <w:pPr>
        <w:pStyle w:val="ListParagraph"/>
        <w:numPr>
          <w:ilvl w:val="0"/>
          <w:numId w:val="1"/>
        </w:numPr>
        <w:rPr>
          <w:rFonts w:ascii="Times New Roman" w:hAnsi="Times New Roman" w:cs="Times New Roman"/>
        </w:rPr>
      </w:pPr>
      <w:r>
        <w:rPr>
          <w:rFonts w:ascii="Times New Roman" w:hAnsi="Times New Roman" w:cs="Times New Roman"/>
        </w:rPr>
        <w:t xml:space="preserve">Different global </w:t>
      </w:r>
      <w:r w:rsidR="002B35B2">
        <w:rPr>
          <w:rFonts w:ascii="Times New Roman" w:hAnsi="Times New Roman" w:cs="Times New Roman"/>
        </w:rPr>
        <w:t xml:space="preserve">versions of the </w:t>
      </w:r>
      <w:r w:rsidR="00FF0CCC">
        <w:rPr>
          <w:rFonts w:ascii="Times New Roman" w:hAnsi="Times New Roman" w:cs="Times New Roman"/>
        </w:rPr>
        <w:t>Green New Deal in performance</w:t>
      </w:r>
    </w:p>
    <w:p w14:paraId="65D57E16" w14:textId="02137414" w:rsidR="0054039E" w:rsidRPr="00017C5E" w:rsidRDefault="00017C5E" w:rsidP="004620E3">
      <w:pPr>
        <w:pStyle w:val="ListParagraph"/>
        <w:numPr>
          <w:ilvl w:val="0"/>
          <w:numId w:val="1"/>
        </w:numPr>
        <w:rPr>
          <w:rFonts w:ascii="Times New Roman" w:hAnsi="Times New Roman" w:cs="Times New Roman"/>
        </w:rPr>
      </w:pPr>
      <w:r w:rsidRPr="00017C5E">
        <w:rPr>
          <w:rFonts w:ascii="Times New Roman" w:hAnsi="Times New Roman" w:cs="Times New Roman"/>
        </w:rPr>
        <w:t xml:space="preserve">Responses from Indigenous perspectives </w:t>
      </w:r>
      <w:r w:rsidR="00712501">
        <w:rPr>
          <w:rFonts w:ascii="Times New Roman" w:hAnsi="Times New Roman" w:cs="Times New Roman"/>
        </w:rPr>
        <w:t>and/</w:t>
      </w:r>
      <w:r w:rsidRPr="00017C5E">
        <w:rPr>
          <w:rFonts w:ascii="Times New Roman" w:hAnsi="Times New Roman" w:cs="Times New Roman"/>
        </w:rPr>
        <w:t>or from the</w:t>
      </w:r>
      <w:r w:rsidR="0054039E" w:rsidRPr="00017C5E">
        <w:rPr>
          <w:rFonts w:ascii="Times New Roman" w:hAnsi="Times New Roman" w:cs="Times New Roman"/>
        </w:rPr>
        <w:t xml:space="preserve"> vantage of the Global South </w:t>
      </w:r>
    </w:p>
    <w:p w14:paraId="4D6EB378" w14:textId="477ABFC3" w:rsidR="00FF0CCC" w:rsidRDefault="00FF0CCC" w:rsidP="004620E3">
      <w:pPr>
        <w:pStyle w:val="ListParagraph"/>
        <w:numPr>
          <w:ilvl w:val="0"/>
          <w:numId w:val="1"/>
        </w:numPr>
        <w:rPr>
          <w:rFonts w:ascii="Times New Roman" w:hAnsi="Times New Roman" w:cs="Times New Roman"/>
        </w:rPr>
      </w:pPr>
      <w:r>
        <w:rPr>
          <w:rFonts w:ascii="Times New Roman" w:hAnsi="Times New Roman" w:cs="Times New Roman"/>
        </w:rPr>
        <w:t>Futurity and its representation</w:t>
      </w:r>
    </w:p>
    <w:p w14:paraId="2AE7D790" w14:textId="77777777" w:rsidR="00FF0CCC" w:rsidRDefault="00FF0CCC" w:rsidP="004620E3">
      <w:pPr>
        <w:pStyle w:val="ListParagraph"/>
        <w:numPr>
          <w:ilvl w:val="0"/>
          <w:numId w:val="1"/>
        </w:numPr>
        <w:rPr>
          <w:rFonts w:ascii="Times New Roman" w:hAnsi="Times New Roman" w:cs="Times New Roman"/>
        </w:rPr>
      </w:pPr>
      <w:r>
        <w:rPr>
          <w:rFonts w:ascii="Times New Roman" w:hAnsi="Times New Roman" w:cs="Times New Roman"/>
        </w:rPr>
        <w:t>The role of the collective</w:t>
      </w:r>
    </w:p>
    <w:p w14:paraId="1B458868" w14:textId="6115C7DC" w:rsidR="00FF0CCC" w:rsidRDefault="00FF0CCC" w:rsidP="004620E3">
      <w:pPr>
        <w:pStyle w:val="ListParagraph"/>
        <w:numPr>
          <w:ilvl w:val="0"/>
          <w:numId w:val="1"/>
        </w:numPr>
        <w:rPr>
          <w:rFonts w:ascii="Times New Roman" w:hAnsi="Times New Roman" w:cs="Times New Roman"/>
        </w:rPr>
      </w:pPr>
      <w:r>
        <w:rPr>
          <w:rFonts w:ascii="Times New Roman" w:hAnsi="Times New Roman" w:cs="Times New Roman"/>
        </w:rPr>
        <w:t xml:space="preserve">Performance principle and </w:t>
      </w:r>
      <w:r w:rsidR="005A6411">
        <w:rPr>
          <w:rFonts w:ascii="Times New Roman" w:hAnsi="Times New Roman" w:cs="Times New Roman"/>
        </w:rPr>
        <w:t xml:space="preserve">the </w:t>
      </w:r>
      <w:r>
        <w:rPr>
          <w:rFonts w:ascii="Times New Roman" w:hAnsi="Times New Roman" w:cs="Times New Roman"/>
        </w:rPr>
        <w:t>new economy</w:t>
      </w:r>
    </w:p>
    <w:p w14:paraId="0303F8BE" w14:textId="644D4F73" w:rsidR="00D3404F" w:rsidRPr="00432938" w:rsidRDefault="00FF0CCC" w:rsidP="00D3404F">
      <w:pPr>
        <w:pStyle w:val="ListParagraph"/>
        <w:numPr>
          <w:ilvl w:val="0"/>
          <w:numId w:val="1"/>
        </w:numPr>
        <w:rPr>
          <w:rFonts w:ascii="Times New Roman" w:hAnsi="Times New Roman" w:cs="Times New Roman"/>
        </w:rPr>
      </w:pPr>
      <w:r>
        <w:rPr>
          <w:rFonts w:ascii="Times New Roman" w:hAnsi="Times New Roman" w:cs="Times New Roman"/>
        </w:rPr>
        <w:t>Catastrophe without recognition</w:t>
      </w:r>
    </w:p>
    <w:p w14:paraId="4F1B4312" w14:textId="7ED7FB75" w:rsidR="00C518A0" w:rsidRPr="000717B7" w:rsidRDefault="00D3404F" w:rsidP="00145870">
      <w:pPr>
        <w:rPr>
          <w:rFonts w:ascii="Times New Roman" w:hAnsi="Times New Roman" w:cs="Times New Roman"/>
          <w:bCs/>
          <w:color w:val="000000" w:themeColor="text1"/>
        </w:rPr>
      </w:pPr>
      <w:r>
        <w:rPr>
          <w:rFonts w:ascii="Times New Roman" w:hAnsi="Times New Roman" w:cs="Times New Roman"/>
        </w:rPr>
        <w:t>6,000-word s</w:t>
      </w:r>
      <w:r w:rsidR="00FE45CE">
        <w:rPr>
          <w:rFonts w:ascii="Times New Roman" w:hAnsi="Times New Roman" w:cs="Times New Roman"/>
        </w:rPr>
        <w:t>ubmissions</w:t>
      </w:r>
      <w:r>
        <w:rPr>
          <w:rFonts w:ascii="Times New Roman" w:hAnsi="Times New Roman" w:cs="Times New Roman"/>
        </w:rPr>
        <w:t xml:space="preserve"> </w:t>
      </w:r>
      <w:r w:rsidR="00FE45CE">
        <w:rPr>
          <w:rFonts w:ascii="Times New Roman" w:hAnsi="Times New Roman" w:cs="Times New Roman"/>
        </w:rPr>
        <w:t xml:space="preserve">are due </w:t>
      </w:r>
      <w:r w:rsidR="00E44126">
        <w:rPr>
          <w:rFonts w:ascii="Times New Roman" w:hAnsi="Times New Roman" w:cs="Times New Roman"/>
          <w:b/>
        </w:rPr>
        <w:t>September</w:t>
      </w:r>
      <w:r w:rsidR="002F57FB">
        <w:rPr>
          <w:rFonts w:ascii="Times New Roman" w:hAnsi="Times New Roman" w:cs="Times New Roman"/>
          <w:b/>
        </w:rPr>
        <w:t xml:space="preserve"> </w:t>
      </w:r>
      <w:r w:rsidR="00FE45CE" w:rsidRPr="00FE45CE">
        <w:rPr>
          <w:rFonts w:ascii="Times New Roman" w:hAnsi="Times New Roman" w:cs="Times New Roman"/>
          <w:b/>
        </w:rPr>
        <w:t>1, 2020</w:t>
      </w:r>
      <w:r w:rsidR="00CF418B">
        <w:rPr>
          <w:rFonts w:ascii="Times New Roman" w:hAnsi="Times New Roman" w:cs="Times New Roman"/>
        </w:rPr>
        <w:t xml:space="preserve">. Please submit </w:t>
      </w:r>
      <w:r w:rsidR="00E708B9">
        <w:rPr>
          <w:rFonts w:ascii="Times New Roman" w:hAnsi="Times New Roman" w:cs="Times New Roman"/>
        </w:rPr>
        <w:t>essays</w:t>
      </w:r>
      <w:r w:rsidR="00CF418B">
        <w:rPr>
          <w:rFonts w:ascii="Times New Roman" w:hAnsi="Times New Roman" w:cs="Times New Roman"/>
        </w:rPr>
        <w:t xml:space="preserve"> and direct any rel</w:t>
      </w:r>
      <w:r w:rsidR="00EF6645">
        <w:rPr>
          <w:rFonts w:ascii="Times New Roman" w:hAnsi="Times New Roman" w:cs="Times New Roman"/>
        </w:rPr>
        <w:t>evant</w:t>
      </w:r>
      <w:r w:rsidR="00CF418B">
        <w:rPr>
          <w:rFonts w:ascii="Times New Roman" w:hAnsi="Times New Roman" w:cs="Times New Roman"/>
        </w:rPr>
        <w:t xml:space="preserve"> queries </w:t>
      </w:r>
      <w:r w:rsidR="00FE45CE">
        <w:rPr>
          <w:rFonts w:ascii="Times New Roman" w:hAnsi="Times New Roman" w:cs="Times New Roman"/>
        </w:rPr>
        <w:t xml:space="preserve">to </w:t>
      </w:r>
      <w:r w:rsidR="00CF418B" w:rsidRPr="00CF418B">
        <w:rPr>
          <w:rFonts w:ascii="Times New Roman" w:hAnsi="Times New Roman" w:cs="Times New Roman"/>
        </w:rPr>
        <w:t>Rishika Mehrishi</w:t>
      </w:r>
      <w:r w:rsidR="00A7564F">
        <w:rPr>
          <w:rFonts w:ascii="Times New Roman" w:hAnsi="Times New Roman" w:cs="Times New Roman"/>
        </w:rPr>
        <w:t xml:space="preserve"> at</w:t>
      </w:r>
      <w:r w:rsidR="00CF418B">
        <w:rPr>
          <w:rFonts w:ascii="Times New Roman" w:hAnsi="Times New Roman" w:cs="Times New Roman"/>
        </w:rPr>
        <w:t xml:space="preserve"> </w:t>
      </w:r>
      <w:hyperlink r:id="rId7" w:history="1">
        <w:r w:rsidRPr="00D3404F">
          <w:rPr>
            <w:rStyle w:val="Hyperlink"/>
            <w:rFonts w:ascii="Times New Roman" w:hAnsi="Times New Roman" w:cs="Times New Roman"/>
            <w:bCs/>
            <w:color w:val="000000" w:themeColor="text1"/>
            <w:u w:val="none"/>
          </w:rPr>
          <w:t>tdrstanford@gmail.com</w:t>
        </w:r>
      </w:hyperlink>
      <w:r w:rsidR="00DB3FB4">
        <w:rPr>
          <w:rFonts w:ascii="Times New Roman" w:hAnsi="Times New Roman" w:cs="Times New Roman"/>
          <w:bCs/>
          <w:color w:val="000000" w:themeColor="text1"/>
        </w:rPr>
        <w:t xml:space="preserve"> </w:t>
      </w:r>
    </w:p>
    <w:sectPr w:rsidR="00C518A0" w:rsidRPr="000717B7" w:rsidSect="00126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E55A0" w14:textId="77777777" w:rsidR="007B3A54" w:rsidRDefault="007B3A54" w:rsidP="00C67D07">
      <w:r>
        <w:separator/>
      </w:r>
    </w:p>
  </w:endnote>
  <w:endnote w:type="continuationSeparator" w:id="0">
    <w:p w14:paraId="514CC84A" w14:textId="77777777" w:rsidR="007B3A54" w:rsidRDefault="007B3A54" w:rsidP="00C6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7ABF0" w14:textId="77777777" w:rsidR="007B3A54" w:rsidRDefault="007B3A54" w:rsidP="00C67D07">
      <w:r>
        <w:separator/>
      </w:r>
    </w:p>
  </w:footnote>
  <w:footnote w:type="continuationSeparator" w:id="0">
    <w:p w14:paraId="36CCE824" w14:textId="77777777" w:rsidR="007B3A54" w:rsidRDefault="007B3A54" w:rsidP="00C67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C1921"/>
    <w:multiLevelType w:val="hybridMultilevel"/>
    <w:tmpl w:val="2FCAC536"/>
    <w:lvl w:ilvl="0" w:tplc="CF22D6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B67"/>
    <w:rsid w:val="000112FB"/>
    <w:rsid w:val="000148DC"/>
    <w:rsid w:val="00017C5E"/>
    <w:rsid w:val="00020B7E"/>
    <w:rsid w:val="00024B0B"/>
    <w:rsid w:val="000307E0"/>
    <w:rsid w:val="000469EA"/>
    <w:rsid w:val="00046B80"/>
    <w:rsid w:val="000717B7"/>
    <w:rsid w:val="000B1ECF"/>
    <w:rsid w:val="000C1BF6"/>
    <w:rsid w:val="000C5934"/>
    <w:rsid w:val="000F3A37"/>
    <w:rsid w:val="0010387C"/>
    <w:rsid w:val="001266AA"/>
    <w:rsid w:val="00126FA7"/>
    <w:rsid w:val="0014559B"/>
    <w:rsid w:val="00145870"/>
    <w:rsid w:val="001643B1"/>
    <w:rsid w:val="00187F5E"/>
    <w:rsid w:val="001E1BCA"/>
    <w:rsid w:val="001F62F1"/>
    <w:rsid w:val="00253575"/>
    <w:rsid w:val="00267739"/>
    <w:rsid w:val="00270760"/>
    <w:rsid w:val="00287B5F"/>
    <w:rsid w:val="002A2376"/>
    <w:rsid w:val="002B2796"/>
    <w:rsid w:val="002B35B2"/>
    <w:rsid w:val="002F5786"/>
    <w:rsid w:val="002F57FB"/>
    <w:rsid w:val="002F7114"/>
    <w:rsid w:val="00305D7C"/>
    <w:rsid w:val="00316ADA"/>
    <w:rsid w:val="003674E2"/>
    <w:rsid w:val="003D24B1"/>
    <w:rsid w:val="003D7660"/>
    <w:rsid w:val="00432938"/>
    <w:rsid w:val="00437156"/>
    <w:rsid w:val="004620E3"/>
    <w:rsid w:val="00464A2D"/>
    <w:rsid w:val="00497B65"/>
    <w:rsid w:val="004D16C7"/>
    <w:rsid w:val="004D2FCE"/>
    <w:rsid w:val="005243FD"/>
    <w:rsid w:val="0054039E"/>
    <w:rsid w:val="00551773"/>
    <w:rsid w:val="005700F6"/>
    <w:rsid w:val="00571F95"/>
    <w:rsid w:val="005850BE"/>
    <w:rsid w:val="005A6411"/>
    <w:rsid w:val="005B67F7"/>
    <w:rsid w:val="005C5A39"/>
    <w:rsid w:val="005E6FF5"/>
    <w:rsid w:val="005F0A0E"/>
    <w:rsid w:val="0060190C"/>
    <w:rsid w:val="00624016"/>
    <w:rsid w:val="00691983"/>
    <w:rsid w:val="00692D69"/>
    <w:rsid w:val="006A013E"/>
    <w:rsid w:val="006D3BA8"/>
    <w:rsid w:val="00712501"/>
    <w:rsid w:val="00726695"/>
    <w:rsid w:val="00753948"/>
    <w:rsid w:val="007B3A54"/>
    <w:rsid w:val="007B55BA"/>
    <w:rsid w:val="007E49E5"/>
    <w:rsid w:val="008A64C8"/>
    <w:rsid w:val="008E0F78"/>
    <w:rsid w:val="008F19BB"/>
    <w:rsid w:val="008F44F8"/>
    <w:rsid w:val="0091432D"/>
    <w:rsid w:val="00914D65"/>
    <w:rsid w:val="00921443"/>
    <w:rsid w:val="00976767"/>
    <w:rsid w:val="009E7E0D"/>
    <w:rsid w:val="00A52549"/>
    <w:rsid w:val="00A7564F"/>
    <w:rsid w:val="00AA6A16"/>
    <w:rsid w:val="00AB77DC"/>
    <w:rsid w:val="00B05003"/>
    <w:rsid w:val="00B3627E"/>
    <w:rsid w:val="00B551F4"/>
    <w:rsid w:val="00B66C7B"/>
    <w:rsid w:val="00B72FB0"/>
    <w:rsid w:val="00BC1F30"/>
    <w:rsid w:val="00BC615E"/>
    <w:rsid w:val="00BC6B4D"/>
    <w:rsid w:val="00C06200"/>
    <w:rsid w:val="00C15E8B"/>
    <w:rsid w:val="00C4586A"/>
    <w:rsid w:val="00C518A0"/>
    <w:rsid w:val="00C576DA"/>
    <w:rsid w:val="00C67D07"/>
    <w:rsid w:val="00C82C42"/>
    <w:rsid w:val="00C92C73"/>
    <w:rsid w:val="00CA7B97"/>
    <w:rsid w:val="00CD2FBE"/>
    <w:rsid w:val="00CF33B3"/>
    <w:rsid w:val="00CF418B"/>
    <w:rsid w:val="00CF5199"/>
    <w:rsid w:val="00D044BE"/>
    <w:rsid w:val="00D04A63"/>
    <w:rsid w:val="00D3404F"/>
    <w:rsid w:val="00D67C27"/>
    <w:rsid w:val="00DB06D3"/>
    <w:rsid w:val="00DB3FB4"/>
    <w:rsid w:val="00E11145"/>
    <w:rsid w:val="00E44126"/>
    <w:rsid w:val="00E67B94"/>
    <w:rsid w:val="00E708B9"/>
    <w:rsid w:val="00EE0159"/>
    <w:rsid w:val="00EF6645"/>
    <w:rsid w:val="00F93372"/>
    <w:rsid w:val="00FA0B79"/>
    <w:rsid w:val="00FA6B67"/>
    <w:rsid w:val="00FC245A"/>
    <w:rsid w:val="00FE45CE"/>
    <w:rsid w:val="00FF0CCC"/>
    <w:rsid w:val="00FF5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EBD2"/>
  <w14:defaultImageDpi w14:val="32767"/>
  <w15:chartTrackingRefBased/>
  <w15:docId w15:val="{5520B9B4-8A5F-B948-BA4A-18D6A521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CC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0CCC"/>
    <w:rPr>
      <w:rFonts w:ascii="Times New Roman" w:hAnsi="Times New Roman" w:cs="Times New Roman"/>
      <w:sz w:val="18"/>
      <w:szCs w:val="18"/>
    </w:rPr>
  </w:style>
  <w:style w:type="paragraph" w:styleId="ListParagraph">
    <w:name w:val="List Paragraph"/>
    <w:basedOn w:val="Normal"/>
    <w:uiPriority w:val="34"/>
    <w:qFormat/>
    <w:rsid w:val="00FF0CCC"/>
    <w:pPr>
      <w:ind w:left="720"/>
      <w:contextualSpacing/>
    </w:pPr>
  </w:style>
  <w:style w:type="character" w:styleId="CommentReference">
    <w:name w:val="annotation reference"/>
    <w:basedOn w:val="DefaultParagraphFont"/>
    <w:uiPriority w:val="99"/>
    <w:semiHidden/>
    <w:unhideWhenUsed/>
    <w:rsid w:val="004620E3"/>
    <w:rPr>
      <w:sz w:val="16"/>
      <w:szCs w:val="16"/>
    </w:rPr>
  </w:style>
  <w:style w:type="paragraph" w:styleId="CommentText">
    <w:name w:val="annotation text"/>
    <w:basedOn w:val="Normal"/>
    <w:link w:val="CommentTextChar"/>
    <w:uiPriority w:val="99"/>
    <w:semiHidden/>
    <w:unhideWhenUsed/>
    <w:rsid w:val="004620E3"/>
    <w:rPr>
      <w:sz w:val="20"/>
      <w:szCs w:val="20"/>
    </w:rPr>
  </w:style>
  <w:style w:type="character" w:customStyle="1" w:styleId="CommentTextChar">
    <w:name w:val="Comment Text Char"/>
    <w:basedOn w:val="DefaultParagraphFont"/>
    <w:link w:val="CommentText"/>
    <w:uiPriority w:val="99"/>
    <w:semiHidden/>
    <w:rsid w:val="004620E3"/>
    <w:rPr>
      <w:sz w:val="20"/>
      <w:szCs w:val="20"/>
    </w:rPr>
  </w:style>
  <w:style w:type="paragraph" w:styleId="CommentSubject">
    <w:name w:val="annotation subject"/>
    <w:basedOn w:val="CommentText"/>
    <w:next w:val="CommentText"/>
    <w:link w:val="CommentSubjectChar"/>
    <w:uiPriority w:val="99"/>
    <w:semiHidden/>
    <w:unhideWhenUsed/>
    <w:rsid w:val="004620E3"/>
    <w:rPr>
      <w:b/>
      <w:bCs/>
    </w:rPr>
  </w:style>
  <w:style w:type="character" w:customStyle="1" w:styleId="CommentSubjectChar">
    <w:name w:val="Comment Subject Char"/>
    <w:basedOn w:val="CommentTextChar"/>
    <w:link w:val="CommentSubject"/>
    <w:uiPriority w:val="99"/>
    <w:semiHidden/>
    <w:rsid w:val="004620E3"/>
    <w:rPr>
      <w:b/>
      <w:bCs/>
      <w:sz w:val="20"/>
      <w:szCs w:val="20"/>
    </w:rPr>
  </w:style>
  <w:style w:type="paragraph" w:styleId="FootnoteText">
    <w:name w:val="footnote text"/>
    <w:basedOn w:val="Normal"/>
    <w:link w:val="FootnoteTextChar"/>
    <w:uiPriority w:val="99"/>
    <w:unhideWhenUsed/>
    <w:rsid w:val="00C67D07"/>
    <w:rPr>
      <w:rFonts w:ascii="Times New Roman" w:hAnsi="Times New Roman"/>
    </w:rPr>
  </w:style>
  <w:style w:type="character" w:customStyle="1" w:styleId="FootnoteTextChar">
    <w:name w:val="Footnote Text Char"/>
    <w:basedOn w:val="DefaultParagraphFont"/>
    <w:link w:val="FootnoteText"/>
    <w:uiPriority w:val="99"/>
    <w:rsid w:val="00C67D07"/>
    <w:rPr>
      <w:rFonts w:ascii="Times New Roman" w:hAnsi="Times New Roman"/>
    </w:rPr>
  </w:style>
  <w:style w:type="character" w:styleId="FootnoteReference">
    <w:name w:val="footnote reference"/>
    <w:basedOn w:val="DefaultParagraphFont"/>
    <w:uiPriority w:val="99"/>
    <w:unhideWhenUsed/>
    <w:rsid w:val="00C67D07"/>
    <w:rPr>
      <w:vertAlign w:val="superscript"/>
    </w:rPr>
  </w:style>
  <w:style w:type="character" w:styleId="Hyperlink">
    <w:name w:val="Hyperlink"/>
    <w:basedOn w:val="DefaultParagraphFont"/>
    <w:uiPriority w:val="99"/>
    <w:unhideWhenUsed/>
    <w:rsid w:val="00CF418B"/>
    <w:rPr>
      <w:color w:val="0563C1" w:themeColor="hyperlink"/>
      <w:u w:val="single"/>
    </w:rPr>
  </w:style>
  <w:style w:type="character" w:customStyle="1" w:styleId="UnresolvedMention1">
    <w:name w:val="Unresolved Mention1"/>
    <w:basedOn w:val="DefaultParagraphFont"/>
    <w:uiPriority w:val="99"/>
    <w:rsid w:val="00CF418B"/>
    <w:rPr>
      <w:color w:val="605E5C"/>
      <w:shd w:val="clear" w:color="auto" w:fill="E1DFDD"/>
    </w:rPr>
  </w:style>
  <w:style w:type="paragraph" w:customStyle="1" w:styleId="xmsonormal">
    <w:name w:val="x_msonormal"/>
    <w:basedOn w:val="Normal"/>
    <w:rsid w:val="002F5786"/>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672134">
      <w:bodyDiv w:val="1"/>
      <w:marLeft w:val="0"/>
      <w:marRight w:val="0"/>
      <w:marTop w:val="0"/>
      <w:marBottom w:val="0"/>
      <w:divBdr>
        <w:top w:val="none" w:sz="0" w:space="0" w:color="auto"/>
        <w:left w:val="none" w:sz="0" w:space="0" w:color="auto"/>
        <w:bottom w:val="none" w:sz="0" w:space="0" w:color="auto"/>
        <w:right w:val="none" w:sz="0" w:space="0" w:color="auto"/>
      </w:divBdr>
    </w:div>
    <w:div w:id="138479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drstanfor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Jakovljevic</dc:creator>
  <cp:keywords/>
  <dc:description/>
  <cp:lastModifiedBy>Branislav Jakovljevic</cp:lastModifiedBy>
  <cp:revision>2</cp:revision>
  <dcterms:created xsi:type="dcterms:W3CDTF">2020-04-28T23:19:00Z</dcterms:created>
  <dcterms:modified xsi:type="dcterms:W3CDTF">2020-04-28T23:19:00Z</dcterms:modified>
</cp:coreProperties>
</file>